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F8" w:rsidRDefault="00A812F8" w:rsidP="00A812F8">
      <w:pPr>
        <w:spacing w:line="440" w:lineRule="exact"/>
        <w:rPr>
          <w:rFonts w:eastAsia="仿宋_GB2312"/>
          <w:sz w:val="30"/>
          <w:szCs w:val="30"/>
        </w:rPr>
      </w:pP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353"/>
        <w:gridCol w:w="1740"/>
        <w:gridCol w:w="990"/>
      </w:tblGrid>
      <w:tr w:rsidR="00A812F8" w:rsidTr="00E740FF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A812F8" w:rsidTr="00E740FF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002EEE" w:rsidRDefault="00DF670C" w:rsidP="00E740FF">
            <w:pPr>
              <w:spacing w:line="240" w:lineRule="atLeast"/>
              <w:jc w:val="center"/>
              <w:rPr>
                <w:rFonts w:eastAsia="黑体"/>
                <w:b/>
                <w:sz w:val="24"/>
                <w:szCs w:val="21"/>
              </w:rPr>
            </w:pPr>
            <w:r w:rsidRPr="00002EEE">
              <w:rPr>
                <w:rFonts w:eastAsia="黑体" w:hint="eastAsia"/>
                <w:b/>
                <w:color w:val="FF0000"/>
                <w:sz w:val="24"/>
                <w:szCs w:val="21"/>
              </w:rPr>
              <w:t>“是</w:t>
            </w:r>
            <w:r w:rsidR="00134082" w:rsidRPr="00002EEE">
              <w:rPr>
                <w:rFonts w:eastAsia="黑体" w:hint="eastAsia"/>
                <w:b/>
                <w:color w:val="FF0000"/>
                <w:sz w:val="24"/>
                <w:szCs w:val="21"/>
              </w:rPr>
              <w:t>”或</w:t>
            </w:r>
            <w:r w:rsidR="00134082" w:rsidRPr="00002EEE">
              <w:rPr>
                <w:rFonts w:eastAsia="黑体"/>
                <w:b/>
                <w:color w:val="FF0000"/>
                <w:sz w:val="24"/>
                <w:szCs w:val="21"/>
              </w:rPr>
              <w:t>“</w:t>
            </w:r>
            <w:r w:rsidR="00134082" w:rsidRPr="00002EEE">
              <w:rPr>
                <w:rFonts w:eastAsia="黑体" w:hint="eastAsia"/>
                <w:b/>
                <w:color w:val="FF0000"/>
                <w:sz w:val="24"/>
                <w:szCs w:val="21"/>
              </w:rPr>
              <w:t>否</w:t>
            </w:r>
            <w:r w:rsidR="00134082" w:rsidRPr="00002EEE">
              <w:rPr>
                <w:rFonts w:eastAsia="黑体"/>
                <w:b/>
                <w:color w:val="FF0000"/>
                <w:sz w:val="24"/>
                <w:szCs w:val="21"/>
              </w:rPr>
              <w:t>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A812F8" w:rsidRDefault="00A812F8" w:rsidP="00A812F8">
      <w:pPr>
        <w:rPr>
          <w:rFonts w:eastAsia="黑体"/>
          <w:sz w:val="32"/>
          <w:szCs w:val="32"/>
        </w:rPr>
      </w:pPr>
      <w:bookmarkStart w:id="0" w:name="_GoBack"/>
      <w:bookmarkEnd w:id="0"/>
    </w:p>
    <w:p w:rsidR="00A812F8" w:rsidRDefault="00A812F8" w:rsidP="00A812F8">
      <w:pPr>
        <w:spacing w:line="440" w:lineRule="exact"/>
      </w:pPr>
    </w:p>
    <w:p w:rsidR="00A812F8" w:rsidRDefault="00A812F8" w:rsidP="00A812F8">
      <w:pPr>
        <w:spacing w:line="440" w:lineRule="exact"/>
      </w:pPr>
    </w:p>
    <w:p w:rsidR="00A812F8" w:rsidRDefault="00A812F8" w:rsidP="00A812F8">
      <w:pPr>
        <w:spacing w:line="440" w:lineRule="exact"/>
      </w:pPr>
    </w:p>
    <w:p w:rsidR="00A812F8" w:rsidRDefault="00A812F8" w:rsidP="00A812F8">
      <w:pPr>
        <w:spacing w:line="440" w:lineRule="exact"/>
      </w:pPr>
    </w:p>
    <w:p w:rsidR="00A812F8" w:rsidRDefault="00A812F8" w:rsidP="00A812F8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A812F8" w:rsidRDefault="00A812F8" w:rsidP="00A812F8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A812F8" w:rsidRDefault="00A812F8" w:rsidP="00A812F8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A812F8" w:rsidRDefault="00A812F8" w:rsidP="00A812F8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A812F8" w:rsidRDefault="00A812F8" w:rsidP="00A812F8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A812F8" w:rsidTr="00E740FF">
        <w:trPr>
          <w:trHeight w:val="794"/>
        </w:trPr>
        <w:tc>
          <w:tcPr>
            <w:tcW w:w="2325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A812F8" w:rsidTr="00E740FF">
        <w:trPr>
          <w:trHeight w:val="794"/>
        </w:trPr>
        <w:tc>
          <w:tcPr>
            <w:tcW w:w="2325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A812F8" w:rsidTr="00E740FF">
        <w:trPr>
          <w:trHeight w:val="794"/>
        </w:trPr>
        <w:tc>
          <w:tcPr>
            <w:tcW w:w="2325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A812F8" w:rsidTr="00E740FF">
        <w:trPr>
          <w:trHeight w:val="794"/>
        </w:trPr>
        <w:tc>
          <w:tcPr>
            <w:tcW w:w="2325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A812F8" w:rsidRDefault="00A812F8" w:rsidP="00E740FF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A812F8" w:rsidRDefault="00A812F8" w:rsidP="00A812F8">
      <w:pPr>
        <w:spacing w:line="600" w:lineRule="exact"/>
        <w:rPr>
          <w:rFonts w:eastAsia="仿宋_GB2312"/>
          <w:sz w:val="32"/>
          <w:szCs w:val="32"/>
        </w:rPr>
      </w:pPr>
    </w:p>
    <w:p w:rsidR="00A812F8" w:rsidRDefault="00A812F8" w:rsidP="00A812F8">
      <w:pPr>
        <w:spacing w:line="600" w:lineRule="exact"/>
        <w:rPr>
          <w:rFonts w:eastAsia="仿宋_GB2312"/>
          <w:sz w:val="32"/>
          <w:szCs w:val="32"/>
        </w:rPr>
      </w:pPr>
    </w:p>
    <w:p w:rsidR="00A812F8" w:rsidRDefault="00A812F8" w:rsidP="00A812F8">
      <w:pPr>
        <w:spacing w:line="600" w:lineRule="exact"/>
      </w:pPr>
    </w:p>
    <w:p w:rsidR="00A812F8" w:rsidRDefault="00A812F8" w:rsidP="00A812F8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A812F8" w:rsidRDefault="00A812F8" w:rsidP="00A812F8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A812F8" w:rsidRDefault="00A812F8" w:rsidP="00A812F8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号），申报书各项内容应实事求是，表达要明确、严谨。外来语要同时用原文和中文表达，第一次出现的缩写词，须注出全称。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重大项目须填依托部省级以上重点实验室等平台名称，面上项目可不填。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．申报书（含附件）须与网上填报内容、上传电子版一致；申报书重大项目一式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A812F8" w:rsidRDefault="00A812F8" w:rsidP="00A812F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A812F8" w:rsidRDefault="00A812F8" w:rsidP="00A812F8">
      <w:pPr>
        <w:jc w:val="left"/>
        <w:rPr>
          <w:rFonts w:eastAsia="黑体"/>
          <w:b/>
          <w:bCs/>
          <w:szCs w:val="21"/>
        </w:rPr>
        <w:sectPr w:rsidR="00A812F8" w:rsidSect="009C579B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A812F8" w:rsidRDefault="00A812F8" w:rsidP="00A812F8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978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397"/>
        <w:gridCol w:w="1054"/>
        <w:gridCol w:w="795"/>
        <w:gridCol w:w="76"/>
        <w:gridCol w:w="252"/>
        <w:gridCol w:w="52"/>
        <w:gridCol w:w="405"/>
        <w:gridCol w:w="498"/>
        <w:gridCol w:w="31"/>
        <w:gridCol w:w="216"/>
        <w:gridCol w:w="725"/>
        <w:gridCol w:w="58"/>
        <w:gridCol w:w="78"/>
        <w:gridCol w:w="17"/>
        <w:gridCol w:w="362"/>
        <w:gridCol w:w="80"/>
        <w:gridCol w:w="497"/>
        <w:gridCol w:w="667"/>
        <w:gridCol w:w="400"/>
        <w:gridCol w:w="292"/>
        <w:gridCol w:w="467"/>
        <w:gridCol w:w="264"/>
        <w:gridCol w:w="111"/>
        <w:gridCol w:w="277"/>
        <w:gridCol w:w="36"/>
        <w:gridCol w:w="244"/>
        <w:gridCol w:w="222"/>
        <w:gridCol w:w="816"/>
      </w:tblGrid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606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12F8" w:rsidRPr="00134082" w:rsidRDefault="00134082" w:rsidP="00E740FF">
            <w:pPr>
              <w:spacing w:line="240" w:lineRule="atLeast"/>
              <w:jc w:val="center"/>
              <w:rPr>
                <w:rFonts w:eastAsia="仿宋_GB2312"/>
                <w:b/>
                <w:szCs w:val="21"/>
              </w:rPr>
            </w:pPr>
            <w:r w:rsidRPr="00134082">
              <w:rPr>
                <w:rFonts w:eastAsia="仿宋_GB2312" w:hint="eastAsia"/>
                <w:b/>
                <w:color w:val="FF0000"/>
                <w:szCs w:val="21"/>
              </w:rPr>
              <w:t>3</w:t>
            </w:r>
            <w:r w:rsidRPr="00134082">
              <w:rPr>
                <w:rFonts w:eastAsia="仿宋_GB2312" w:hint="eastAsia"/>
                <w:b/>
                <w:color w:val="FF0000"/>
                <w:szCs w:val="21"/>
              </w:rPr>
              <w:t>或</w:t>
            </w:r>
            <w:r w:rsidRPr="00134082">
              <w:rPr>
                <w:rFonts w:eastAsia="仿宋_GB2312" w:hint="eastAsia"/>
                <w:b/>
                <w:color w:val="FF0000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13408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DE4953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C53A94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-1299210</wp:posOffset>
                  </wp:positionH>
                  <wp:positionV relativeFrom="paragraph">
                    <wp:posOffset>-33020</wp:posOffset>
                  </wp:positionV>
                  <wp:extent cx="5543550" cy="1143000"/>
                  <wp:effectExtent l="0" t="0" r="0" b="0"/>
                  <wp:wrapNone/>
                  <wp:docPr id="2" name="图片 2" descr="C:\Users\kyglk\AppData\Roaming\Tencent\Users\17805960\QQ\WinTemp\RichOle\K3J{_9LZ([N0$8)OO3SR(V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yglk\AppData\Roaming\Tencent\Users\17805960\QQ\WinTemp\RichOle\K3J{_9LZ([N0$8)OO3SR(V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12F8"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97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94" w:rsidRPr="00C53A94" w:rsidRDefault="00C53A94" w:rsidP="00C53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53A94" w:rsidRPr="00C53A94" w:rsidRDefault="00C53A94" w:rsidP="00C53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454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9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val="715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val="575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参加单位一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97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总单位数</w:t>
            </w:r>
          </w:p>
        </w:tc>
      </w:tr>
      <w:tr w:rsidR="00A812F8" w:rsidTr="00D8533C">
        <w:trPr>
          <w:cantSplit/>
          <w:trHeight w:hRule="exact" w:val="397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134082" w:rsidRDefault="00134082" w:rsidP="00E740FF">
            <w:pPr>
              <w:spacing w:line="240" w:lineRule="atLeast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 w:rsidRPr="00134082">
              <w:rPr>
                <w:rFonts w:ascii="黑体" w:eastAsia="黑体" w:hAnsi="黑体" w:hint="eastAsia"/>
                <w:b/>
                <w:color w:val="FF0000"/>
                <w:szCs w:val="21"/>
              </w:rPr>
              <w:t>包含</w:t>
            </w:r>
            <w:r w:rsidRPr="00134082">
              <w:rPr>
                <w:rFonts w:ascii="黑体" w:eastAsia="黑体" w:hAnsi="黑体"/>
                <w:b/>
                <w:color w:val="FF0000"/>
                <w:szCs w:val="21"/>
              </w:rPr>
              <w:t>负责人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97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D8533C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Default="00D8533C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Default="00D8533C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Pr="00F17D4D" w:rsidRDefault="00D8533C" w:rsidP="00E740FF">
            <w:pPr>
              <w:spacing w:line="240" w:lineRule="exact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Pr="00F17D4D" w:rsidRDefault="00D8533C" w:rsidP="00E740FF">
            <w:pPr>
              <w:spacing w:line="240" w:lineRule="exact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Pr="00F17D4D" w:rsidRDefault="00D8533C" w:rsidP="00E740FF">
            <w:pPr>
              <w:spacing w:line="240" w:lineRule="exact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Pr="00F17D4D" w:rsidRDefault="00D8533C" w:rsidP="00E740FF">
            <w:pPr>
              <w:spacing w:line="240" w:lineRule="exact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Default="00D8533C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Default="00D8533C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签名</w:t>
            </w: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D8533C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D8533C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-2583180</wp:posOffset>
                  </wp:positionH>
                  <wp:positionV relativeFrom="paragraph">
                    <wp:posOffset>100330</wp:posOffset>
                  </wp:positionV>
                  <wp:extent cx="5514975" cy="828675"/>
                  <wp:effectExtent l="0" t="0" r="9525" b="9525"/>
                  <wp:wrapNone/>
                  <wp:docPr id="3" name="图片 3" descr="C:\Users\kyglk\AppData\Roaming\Tencent\Users\17805960\QQ\WinTemp\RichOle\[67C9MZ6QE`$$[$PR`6`9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yglk\AppData\Roaming\Tencent\Users\17805960\QQ\WinTemp\RichOle\[67C9MZ6QE`$$[$PR`6`9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C" w:rsidRPr="00D8533C" w:rsidRDefault="00D8533C" w:rsidP="00D85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hRule="exact" w:val="369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val="408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研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A812F8" w:rsidTr="00D8533C">
        <w:trPr>
          <w:cantSplit/>
          <w:trHeight w:val="575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val="436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A812F8" w:rsidTr="00D8533C">
        <w:trPr>
          <w:cantSplit/>
          <w:trHeight w:val="338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A812F8" w:rsidTr="00D8533C">
        <w:trPr>
          <w:cantSplit/>
          <w:trHeight w:val="575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A812F8" w:rsidRDefault="00A812F8" w:rsidP="00A812F8">
      <w:pPr>
        <w:jc w:val="left"/>
        <w:rPr>
          <w:rFonts w:eastAsia="黑体"/>
          <w:b/>
          <w:bCs/>
          <w:szCs w:val="21"/>
        </w:rPr>
        <w:sectPr w:rsidR="00A812F8" w:rsidSect="009C579B">
          <w:footerReference w:type="default" r:id="rId8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A812F8" w:rsidRDefault="00A812F8" w:rsidP="00A812F8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03"/>
        <w:gridCol w:w="3027"/>
        <w:gridCol w:w="2320"/>
        <w:gridCol w:w="3565"/>
      </w:tblGrid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单位：万元</w:t>
            </w:r>
            <w:r>
              <w:rPr>
                <w:rFonts w:eastAsia="仿宋_GB2312" w:hint="eastAsia"/>
                <w:b/>
                <w:szCs w:val="21"/>
              </w:rPr>
              <w:t>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DE4953" w:rsidRDefault="00DE4953" w:rsidP="00E740FF">
            <w:pPr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 w:rsidRPr="00DE4953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3或5，不要</w:t>
            </w:r>
            <w:r w:rsidRPr="00DE4953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再填入“</w:t>
            </w:r>
            <w:r w:rsidRPr="00DE4953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万元</w:t>
            </w:r>
            <w:r w:rsidRPr="00DE4953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”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DE4953" w:rsidRDefault="00A812F8" w:rsidP="00E740FF">
            <w:pPr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DE4953" w:rsidRDefault="00A812F8" w:rsidP="00E740FF">
            <w:pPr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DE4953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合计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12F8" w:rsidRDefault="00A812F8" w:rsidP="00E740FF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RPr="00DE4953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DE4953" w:rsidRDefault="00DE4953" w:rsidP="00DE4953">
            <w:pPr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不超过（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“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直接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经费”-“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设备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费”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）*30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%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E83942" w:rsidRDefault="00DE4953" w:rsidP="00E740FF">
            <w:pPr>
              <w:jc w:val="center"/>
              <w:rPr>
                <w:rFonts w:ascii="黑体" w:eastAsia="黑体" w:hAnsi="黑体"/>
                <w:b/>
                <w:color w:val="FF0000"/>
                <w:sz w:val="24"/>
                <w:szCs w:val="21"/>
              </w:rPr>
            </w:pPr>
            <w:r w:rsidRPr="00E83942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“间接</w:t>
            </w:r>
            <w:r w:rsidRPr="00E83942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费用</w:t>
            </w:r>
            <w:r w:rsidRPr="00E83942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”-</w:t>
            </w:r>
            <w:r w:rsidRPr="00E83942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“</w:t>
            </w:r>
            <w:r w:rsidRPr="00E83942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管理费</w:t>
            </w:r>
            <w:r w:rsidRPr="00E83942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”</w:t>
            </w:r>
          </w:p>
        </w:tc>
      </w:tr>
      <w:tr w:rsidR="00A812F8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Default="00A812F8" w:rsidP="00E740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F8" w:rsidRPr="00E83942" w:rsidRDefault="00493726" w:rsidP="00E740FF">
            <w:pPr>
              <w:jc w:val="center"/>
              <w:rPr>
                <w:rFonts w:ascii="黑体" w:eastAsia="黑体" w:hAnsi="黑体"/>
                <w:b/>
                <w:color w:val="FF0000"/>
                <w:sz w:val="24"/>
                <w:szCs w:val="21"/>
              </w:rPr>
            </w:pPr>
            <w:r w:rsidRPr="00E83942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协作费</w:t>
            </w:r>
            <w:r w:rsidRPr="00E83942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需</w:t>
            </w:r>
            <w:r w:rsidR="00E83942" w:rsidRPr="00E83942">
              <w:rPr>
                <w:rFonts w:ascii="黑体" w:eastAsia="黑体" w:hAnsi="黑体" w:hint="eastAsia"/>
                <w:b/>
                <w:color w:val="FF0000"/>
                <w:sz w:val="24"/>
                <w:szCs w:val="21"/>
              </w:rPr>
              <w:t>付外协</w:t>
            </w:r>
            <w:r w:rsidRPr="00E83942">
              <w:rPr>
                <w:rFonts w:ascii="黑体" w:eastAsia="黑体" w:hAnsi="黑体"/>
                <w:b/>
                <w:color w:val="FF0000"/>
                <w:sz w:val="24"/>
                <w:szCs w:val="21"/>
              </w:rPr>
              <w:t>协议</w:t>
            </w:r>
          </w:p>
        </w:tc>
      </w:tr>
      <w:tr w:rsidR="00DE4953" w:rsidTr="00DE495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3" w:rsidRDefault="00DE4953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3" w:rsidRDefault="00DE4953" w:rsidP="00E740FF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3" w:rsidRDefault="00DE4953" w:rsidP="00E74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3" w:rsidRPr="00DE4953" w:rsidRDefault="00DE4953" w:rsidP="00E740FF">
            <w:pPr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“直接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经费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”+“间接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费用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”+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“</w:t>
            </w:r>
            <w:r w:rsidRPr="00DE4953">
              <w:rPr>
                <w:rFonts w:ascii="黑体" w:eastAsia="黑体" w:hAnsi="黑体" w:hint="eastAsia"/>
                <w:b/>
                <w:color w:val="FF0000"/>
                <w:szCs w:val="21"/>
              </w:rPr>
              <w:t>协作</w:t>
            </w:r>
            <w:r w:rsidRPr="00DE4953">
              <w:rPr>
                <w:rFonts w:ascii="黑体" w:eastAsia="黑体" w:hAnsi="黑体"/>
                <w:b/>
                <w:color w:val="FF0000"/>
                <w:szCs w:val="21"/>
              </w:rPr>
              <w:t>费用”</w:t>
            </w:r>
          </w:p>
        </w:tc>
      </w:tr>
    </w:tbl>
    <w:p w:rsidR="00A812F8" w:rsidRDefault="00A812F8" w:rsidP="00A812F8">
      <w:pPr>
        <w:jc w:val="left"/>
        <w:rPr>
          <w:rFonts w:eastAsia="黑体"/>
          <w:b/>
          <w:bCs/>
          <w:szCs w:val="21"/>
        </w:rPr>
        <w:sectPr w:rsidR="00A812F8" w:rsidSect="009C579B">
          <w:footerReference w:type="default" r:id="rId9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  <w:gridCol w:w="16"/>
        <w:gridCol w:w="164"/>
      </w:tblGrid>
      <w:tr w:rsidR="00A812F8" w:rsidTr="00E740FF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A812F8" w:rsidRDefault="00A812F8" w:rsidP="00E740FF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（包括项目研究意义，国内外研究现状、水平和发展趋势，并附主要参考文献及出处）</w:t>
            </w: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12F8" w:rsidTr="00E740FF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三、研究目标、研究内容和拟解决的关键问题</w:t>
            </w:r>
          </w:p>
          <w:p w:rsidR="00A812F8" w:rsidRDefault="00A812F8" w:rsidP="00E740FF">
            <w:pPr>
              <w:rPr>
                <w:rFonts w:eastAsia="仿宋_GB2312"/>
                <w:b/>
                <w:bCs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12F8" w:rsidTr="00E740FF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四、项目的研究方法、技术路线、实验方案及可行性分析</w:t>
            </w:r>
          </w:p>
          <w:p w:rsidR="00A812F8" w:rsidRDefault="00A812F8" w:rsidP="00E740FF">
            <w:pPr>
              <w:rPr>
                <w:rFonts w:eastAsia="仿宋_GB2312"/>
                <w:b/>
                <w:bCs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12F8" w:rsidTr="00E740FF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A812F8" w:rsidRDefault="00A812F8" w:rsidP="00E740FF">
            <w:pPr>
              <w:rPr>
                <w:rFonts w:eastAsia="仿宋_GB2312"/>
                <w:b/>
                <w:bCs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rPr>
                <w:rFonts w:eastAsia="仿宋_GB2312"/>
                <w:szCs w:val="21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12F8" w:rsidTr="00E740FF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A812F8" w:rsidRDefault="00A812F8" w:rsidP="00E740FF">
            <w:pPr>
              <w:rPr>
                <w:rFonts w:eastAsia="仿宋_GB2312"/>
                <w:b/>
                <w:bCs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12F8" w:rsidTr="00E740FF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F8" w:rsidRDefault="00A812F8" w:rsidP="00E740FF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Pr="00E83942" w:rsidRDefault="00E83942" w:rsidP="00E740FF">
            <w:pPr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1、项目进度应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按半年或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年度安排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，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总跨度需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与项目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研究期限一致</w:t>
            </w: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；</w:t>
            </w:r>
          </w:p>
          <w:p w:rsidR="00A812F8" w:rsidRPr="00E83942" w:rsidRDefault="00E83942" w:rsidP="00E740FF">
            <w:pPr>
              <w:rPr>
                <w:rFonts w:ascii="黑体" w:eastAsia="黑体" w:hAnsi="黑体"/>
                <w:color w:val="FF0000"/>
                <w:sz w:val="28"/>
                <w:szCs w:val="28"/>
              </w:rPr>
            </w:pP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2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、成果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提交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应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有可量化的指标</w:t>
            </w: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及具体</w:t>
            </w:r>
            <w:r>
              <w:rPr>
                <w:rFonts w:ascii="黑体" w:eastAsia="黑体" w:hAnsi="黑体"/>
                <w:color w:val="FF0000"/>
                <w:sz w:val="28"/>
                <w:szCs w:val="28"/>
              </w:rPr>
              <w:t>数量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，其中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论文应明确是SCI或EI或中文核心等，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如有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专利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，应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明确是发明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专利</w:t>
            </w:r>
            <w:r w:rsidRPr="00E83942">
              <w:rPr>
                <w:rFonts w:ascii="黑体" w:eastAsia="黑体" w:hAnsi="黑体"/>
                <w:color w:val="FF0000"/>
                <w:sz w:val="28"/>
                <w:szCs w:val="28"/>
              </w:rPr>
              <w:t>还是实用新型专利</w:t>
            </w:r>
            <w:r w:rsidRPr="00E83942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。</w:t>
            </w:r>
          </w:p>
          <w:p w:rsidR="00A812F8" w:rsidRPr="00E83942" w:rsidRDefault="00A812F8" w:rsidP="00E740FF">
            <w:pPr>
              <w:rPr>
                <w:rFonts w:ascii="黑体" w:eastAsia="黑体" w:hAnsi="黑体"/>
                <w:color w:val="FF0000"/>
                <w:sz w:val="28"/>
                <w:szCs w:val="28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rPr>
                <w:rFonts w:eastAsia="仿宋_GB2312"/>
              </w:rPr>
            </w:pPr>
          </w:p>
          <w:p w:rsidR="00A812F8" w:rsidRDefault="00A812F8" w:rsidP="00E740FF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A812F8" w:rsidRDefault="00A812F8" w:rsidP="00A812F8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A812F8" w:rsidRDefault="00A812F8" w:rsidP="00A812F8">
      <w:pPr>
        <w:rPr>
          <w:rFonts w:eastAsia="黑体"/>
          <w:b/>
          <w:bCs/>
          <w:sz w:val="24"/>
        </w:rPr>
      </w:pPr>
    </w:p>
    <w:p w:rsidR="00A812F8" w:rsidRDefault="00A812F8" w:rsidP="00A812F8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A812F8" w:rsidRDefault="00A812F8" w:rsidP="00A812F8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A812F8" w:rsidRDefault="00A812F8" w:rsidP="00A812F8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  <w:r w:rsidR="00195F9D" w:rsidRPr="00195F9D">
        <w:rPr>
          <w:rFonts w:eastAsia="黑体" w:hint="eastAsia"/>
          <w:b/>
          <w:color w:val="FF0000"/>
          <w:sz w:val="24"/>
        </w:rPr>
        <w:t>负责人</w:t>
      </w:r>
      <w:r w:rsidR="00195F9D" w:rsidRPr="00195F9D">
        <w:rPr>
          <w:rFonts w:eastAsia="黑体"/>
          <w:b/>
          <w:color w:val="FF0000"/>
          <w:sz w:val="24"/>
        </w:rPr>
        <w:t>本人亲笔签字</w:t>
      </w:r>
    </w:p>
    <w:p w:rsidR="00A812F8" w:rsidRDefault="00A812F8" w:rsidP="00A812F8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A812F8" w:rsidRDefault="00A812F8" w:rsidP="00A812F8">
      <w:pPr>
        <w:snapToGrid w:val="0"/>
        <w:spacing w:line="300" w:lineRule="auto"/>
        <w:rPr>
          <w:rFonts w:eastAsia="黑体"/>
          <w:sz w:val="24"/>
        </w:rPr>
      </w:pPr>
    </w:p>
    <w:p w:rsidR="00A812F8" w:rsidRDefault="00A812F8" w:rsidP="00A812F8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A812F8" w:rsidRDefault="00A812F8" w:rsidP="00A812F8">
      <w:pPr>
        <w:spacing w:line="300" w:lineRule="auto"/>
        <w:outlineLvl w:val="0"/>
        <w:rPr>
          <w:rFonts w:eastAsia="黑体"/>
          <w:sz w:val="24"/>
        </w:rPr>
      </w:pPr>
    </w:p>
    <w:p w:rsidR="00A812F8" w:rsidRDefault="004C5C79" w:rsidP="00A812F8">
      <w:pPr>
        <w:spacing w:line="300" w:lineRule="auto"/>
        <w:ind w:firstLine="480"/>
        <w:rPr>
          <w:rFonts w:eastAsia="黑体"/>
          <w:sz w:val="24"/>
        </w:rPr>
      </w:pPr>
      <w:r w:rsidRPr="004C5C79"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262890</wp:posOffset>
            </wp:positionV>
            <wp:extent cx="4381500" cy="1371600"/>
            <wp:effectExtent l="0" t="0" r="0" b="0"/>
            <wp:wrapNone/>
            <wp:docPr id="6" name="图片 6" descr="C:\Users\kyglk\AppData\Roaming\Tencent\Users\17805960\QQ\WinTemp\RichOle\C[TOCSVW@~6)QQ{XX~XDR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yglk\AppData\Roaming\Tencent\Users\17805960\QQ\WinTemp\RichOle\C[TOCSVW@~6)QQ{XX~XDRS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2F8"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 w:rsidR="00A812F8">
        <w:rPr>
          <w:rFonts w:eastAsia="黑体"/>
          <w:sz w:val="24"/>
        </w:rPr>
        <w:t>1.5</w:t>
      </w:r>
      <w:r w:rsidR="00A812F8"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4C5C79" w:rsidRPr="004C5C79" w:rsidRDefault="004C5C79" w:rsidP="004C5C7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812F8" w:rsidRDefault="00A812F8" w:rsidP="00A812F8">
      <w:pPr>
        <w:spacing w:line="300" w:lineRule="auto"/>
        <w:ind w:firstLine="480"/>
        <w:rPr>
          <w:rFonts w:eastAsia="黑体"/>
          <w:sz w:val="24"/>
        </w:rPr>
      </w:pPr>
    </w:p>
    <w:p w:rsidR="00A812F8" w:rsidRDefault="00A812F8" w:rsidP="00A812F8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A812F8" w:rsidRDefault="00A812F8" w:rsidP="00A812F8">
      <w:pPr>
        <w:ind w:firstLine="480"/>
        <w:rPr>
          <w:rFonts w:eastAsia="黑体"/>
          <w:sz w:val="24"/>
        </w:rPr>
      </w:pPr>
    </w:p>
    <w:p w:rsidR="00A812F8" w:rsidRDefault="00A812F8" w:rsidP="00A812F8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A812F8" w:rsidRDefault="00A812F8" w:rsidP="00A812F8">
      <w:pPr>
        <w:rPr>
          <w:rFonts w:eastAsia="黑体"/>
          <w:sz w:val="24"/>
        </w:rPr>
      </w:pPr>
    </w:p>
    <w:p w:rsidR="00A812F8" w:rsidRDefault="00A812F8" w:rsidP="00A812F8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A812F8" w:rsidRDefault="00A812F8" w:rsidP="00A812F8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A812F8" w:rsidRDefault="00A812F8" w:rsidP="00A812F8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A812F8" w:rsidRDefault="00A812F8" w:rsidP="00A812F8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A812F8" w:rsidRDefault="00A812F8" w:rsidP="00A812F8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A812F8" w:rsidRDefault="00A812F8" w:rsidP="00A812F8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714ABB" w:rsidRPr="00A812F8" w:rsidRDefault="00A812F8" w:rsidP="004C5C79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sectPr w:rsidR="00714ABB" w:rsidRPr="00A812F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9C" w:rsidRDefault="00DD339C" w:rsidP="00A812F8">
      <w:r>
        <w:separator/>
      </w:r>
    </w:p>
  </w:endnote>
  <w:endnote w:type="continuationSeparator" w:id="0">
    <w:p w:rsidR="00DD339C" w:rsidRDefault="00DD339C" w:rsidP="00A8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F8" w:rsidRPr="009C579B" w:rsidRDefault="00A812F8">
    <w:pPr>
      <w:pStyle w:val="a4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="00002EEE" w:rsidRPr="00002EEE">
      <w:rPr>
        <w:rFonts w:ascii="宋体" w:hAnsi="宋体"/>
        <w:noProof/>
        <w:sz w:val="28"/>
        <w:szCs w:val="28"/>
        <w:lang w:val="zh-CN"/>
      </w:rPr>
      <w:t>4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A812F8" w:rsidRDefault="00A812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F8" w:rsidRDefault="00A812F8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DF670C" w:rsidRPr="00DF670C">
      <w:rPr>
        <w:noProof/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  <w:p w:rsidR="00A812F8" w:rsidRDefault="00A812F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F8" w:rsidRPr="009C579B" w:rsidRDefault="00A812F8" w:rsidP="009C579B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="00002EEE" w:rsidRPr="00002EEE">
      <w:rPr>
        <w:rFonts w:ascii="宋体" w:hAnsi="宋体"/>
        <w:noProof/>
        <w:sz w:val="28"/>
        <w:szCs w:val="28"/>
        <w:lang w:val="zh-CN"/>
      </w:rPr>
      <w:t>12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A812F8" w:rsidRDefault="00A812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9C" w:rsidRDefault="00DD339C" w:rsidP="00A812F8">
      <w:r>
        <w:separator/>
      </w:r>
    </w:p>
  </w:footnote>
  <w:footnote w:type="continuationSeparator" w:id="0">
    <w:p w:rsidR="00DD339C" w:rsidRDefault="00DD339C" w:rsidP="00A8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F8" w:rsidRDefault="00A812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A0"/>
    <w:rsid w:val="00002EEE"/>
    <w:rsid w:val="00134082"/>
    <w:rsid w:val="00161599"/>
    <w:rsid w:val="00195F9D"/>
    <w:rsid w:val="00493726"/>
    <w:rsid w:val="004B42F1"/>
    <w:rsid w:val="004C5C79"/>
    <w:rsid w:val="00714ABB"/>
    <w:rsid w:val="009E6FA0"/>
    <w:rsid w:val="00A264BB"/>
    <w:rsid w:val="00A812F8"/>
    <w:rsid w:val="00AE4528"/>
    <w:rsid w:val="00C53A94"/>
    <w:rsid w:val="00D8533C"/>
    <w:rsid w:val="00DD339C"/>
    <w:rsid w:val="00DE4953"/>
    <w:rsid w:val="00DF670C"/>
    <w:rsid w:val="00E83942"/>
    <w:rsid w:val="00F1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BB0F1-BEB3-4C80-8A78-E4EE6C45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1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81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2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2F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17D4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17D4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17D4D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17D4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17D4D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17D4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17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宋福明</dc:creator>
  <cp:keywords/>
  <dc:description/>
  <cp:lastModifiedBy>宋福明</cp:lastModifiedBy>
  <cp:revision>11</cp:revision>
  <dcterms:created xsi:type="dcterms:W3CDTF">2019-04-01T02:48:00Z</dcterms:created>
  <dcterms:modified xsi:type="dcterms:W3CDTF">2019-04-23T04:29:00Z</dcterms:modified>
</cp:coreProperties>
</file>